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ind w:firstLine="709" w:left="0" w:right="0"/>
        <w:jc w:val="center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Программа на празднование 80-летия ЮУЖД </w:t>
      </w:r>
    </w:p>
    <w:p>
      <w:pPr>
        <w:pStyle w:val="style0"/>
        <w:spacing w:after="0" w:before="0" w:line="360" w:lineRule="auto"/>
        <w:ind w:firstLine="709" w:left="0" w:right="0"/>
        <w:jc w:val="center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«День Железнодорожника» город Магнитогорск</w:t>
      </w:r>
    </w:p>
    <w:p>
      <w:pPr>
        <w:pStyle w:val="style0"/>
        <w:spacing w:after="0" w:before="0" w:line="360" w:lineRule="auto"/>
        <w:ind w:firstLine="709" w:left="0" w:right="0"/>
        <w:jc w:val="center"/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1 августа 2014 год</w:t>
      </w:r>
    </w:p>
    <w:p>
      <w:pPr>
        <w:pStyle w:val="style0"/>
        <w:spacing w:after="0" w:before="0" w:line="360" w:lineRule="auto"/>
        <w:ind w:firstLine="709" w:left="0" w:right="0"/>
        <w:jc w:val="center"/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МБУК «Дворец культуры железнодорожников» города Магнитогорска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15.00-17.00 – </w:t>
      </w:r>
      <w:r>
        <w:rPr>
          <w:rFonts w:ascii="Times New Roman" w:hAnsi="Times New Roman"/>
          <w:color w:val="000000"/>
          <w:sz w:val="28"/>
          <w:szCs w:val="28"/>
        </w:rPr>
        <w:t xml:space="preserve">Торжественное узловое собрание, посвященное Дню Железнодорожника (зрительный зал МБУК «ДК ЖД»). 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В программе: 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i/>
          <w:color w:val="000000"/>
          <w:sz w:val="24"/>
          <w:szCs w:val="24"/>
        </w:rPr>
        <w:t>Пролог «Железная дорога – ты судьбой моею стала»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i/>
          <w:color w:val="000000"/>
          <w:sz w:val="24"/>
          <w:szCs w:val="24"/>
        </w:rPr>
        <w:t>Выступление руководителей. Награждение.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i/>
          <w:color w:val="000000"/>
          <w:sz w:val="24"/>
          <w:szCs w:val="24"/>
        </w:rPr>
        <w:t>Концерт.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color w:val="000000"/>
          <w:sz w:val="24"/>
          <w:szCs w:val="24"/>
        </w:rPr>
        <w:t>В фойе работает выставка творческих работ железнодорожников.</w:t>
      </w:r>
    </w:p>
    <w:p>
      <w:pPr>
        <w:pStyle w:val="style0"/>
        <w:spacing w:after="0" w:before="0" w:line="360" w:lineRule="auto"/>
        <w:ind w:firstLine="709" w:left="0" w:right="0"/>
        <w:jc w:val="center"/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Стадион поселка Железнодорожников города Магнитогорска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18.00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</w:rPr>
        <w:t>Музыкальное вступление</w:t>
      </w:r>
      <w:r>
        <w:rPr>
          <w:rFonts w:ascii="Times New Roman" w:hAnsi="Times New Roman"/>
          <w:color w:val="000000"/>
          <w:sz w:val="28"/>
          <w:szCs w:val="28"/>
        </w:rPr>
        <w:t>. Звучат песни о железной дороге, начинают работать кафе.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18.30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</w:rPr>
        <w:t>Детская программа «Станция Юбилейная»</w:t>
      </w:r>
      <w:r>
        <w:rPr>
          <w:rFonts w:ascii="Times New Roman" w:hAnsi="Times New Roman"/>
          <w:color w:val="000000"/>
          <w:sz w:val="28"/>
          <w:szCs w:val="28"/>
        </w:rPr>
        <w:t>: игровые детские площадки. Соревнования по армрестлингу (конкурс «Стальные руки ЮУЖД»)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19.30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</w:rPr>
        <w:t>Концертная программа ДК ЖД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i/>
          <w:color w:val="000000"/>
          <w:sz w:val="24"/>
          <w:szCs w:val="24"/>
        </w:rPr>
        <w:t>В программе: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i/>
          <w:color w:val="000000"/>
          <w:sz w:val="24"/>
          <w:szCs w:val="24"/>
        </w:rPr>
        <w:t>Театрализованный пролог «Под стук колес мы постигаем вечность».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Номера творческих коллективов ДК: танцевальный коллектив «Непоседы», «Экспрессия», детский коллектив спортивного бального танца, ансамбль русской народной песни «Рябинушка», вокальный коллектив «ТриоРия», детский вокальный коллектив «Дети солнца», солисты Соколова Елена, Тюрин Анатолий, Лукина Олеся и др. 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21.00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</w:rPr>
        <w:t>Торжественная часть.</w:t>
      </w:r>
      <w:r>
        <w:rPr>
          <w:rFonts w:ascii="Times New Roman" w:hAnsi="Times New Roman"/>
          <w:color w:val="000000"/>
          <w:sz w:val="28"/>
          <w:szCs w:val="28"/>
        </w:rPr>
        <w:t xml:space="preserve"> Выступление с поздравлениями руководителей.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21.10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Выступление профессиональных коллективов: 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</w:rPr>
        <w:t>скрипичного дуэта «Вилона», вокального ансамбля «Лента».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22.15 </w:t>
      </w:r>
      <w:r>
        <w:rPr>
          <w:rFonts w:ascii="Times New Roman" w:hAnsi="Times New Roman"/>
          <w:color w:val="000000"/>
          <w:sz w:val="28"/>
          <w:szCs w:val="28"/>
        </w:rPr>
        <w:t>- Выступление солистов группа «ТриоРия».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22.30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</w:rPr>
        <w:t>Дискотека. Светодиодное шоу.</w:t>
      </w:r>
    </w:p>
    <w:p>
      <w:pPr>
        <w:pStyle w:val="style0"/>
        <w:spacing w:after="0" w:before="0" w:line="360" w:lineRule="auto"/>
        <w:ind w:firstLine="709" w:left="0" w:right="0"/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24.00</w:t>
      </w:r>
      <w:r>
        <w:rPr>
          <w:rFonts w:ascii="Times New Roman" w:hAnsi="Times New Roman"/>
          <w:color w:val="000000"/>
          <w:sz w:val="28"/>
          <w:szCs w:val="28"/>
        </w:rPr>
        <w:t xml:space="preserve"> – Салют.</w:t>
      </w:r>
    </w:p>
    <w:p>
      <w:pPr>
        <w:pStyle w:val="style0"/>
      </w:pPr>
      <w:r>
        <w:rPr/>
      </w:r>
    </w:p>
    <w:sectPr>
      <w:type w:val="nextPage"/>
      <w:pgSz w:h="16838" w:w="11906"/>
      <w:pgMar w:bottom="851" w:footer="0" w:gutter="0" w:header="0" w:left="851" w:right="851" w:top="851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Mangal" w:eastAsia="Lucida Sans Unicode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2014-07-15T04:56:00.00Z</dcterms:created>
  <dc:creator>Admin</dc:creator>
  <cp:lastModifiedBy>Admin</cp:lastModifiedBy>
  <cp:lastPrinted>2014-07-15T05:02:00.00Z</cp:lastPrinted>
  <dcterms:modified xsi:type="dcterms:W3CDTF">2014-07-15T08:44:00.00Z</dcterms:modified>
  <cp:revision>2</cp:revision>
</cp:coreProperties>
</file>